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A5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«Уәлиханов орта мектебі» ММ</w:t>
      </w: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P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1513CA" w:rsidRDefault="00F94891" w:rsidP="00F948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1513CA"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Послание Президента </w:t>
      </w:r>
    </w:p>
    <w:p w:rsidR="00F94891" w:rsidRPr="001513CA" w:rsidRDefault="00F94891" w:rsidP="00F948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1513CA"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Республики Казахстан </w:t>
      </w:r>
    </w:p>
    <w:p w:rsidR="00F94891" w:rsidRDefault="00F94891" w:rsidP="00F948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1513CA">
        <w:rPr>
          <w:rFonts w:ascii="Times New Roman" w:hAnsi="Times New Roman" w:cs="Times New Roman"/>
          <w:b/>
          <w:bCs/>
          <w:sz w:val="48"/>
          <w:szCs w:val="48"/>
          <w:lang w:val="kk-KZ"/>
        </w:rPr>
        <w:t>Н. Назарбаева народу Казахстана</w:t>
      </w:r>
    </w:p>
    <w:p w:rsidR="001513CA" w:rsidRDefault="00F94891" w:rsidP="00F948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1513CA">
        <w:rPr>
          <w:rFonts w:ascii="Times New Roman" w:hAnsi="Times New Roman" w:cs="Times New Roman"/>
          <w:b/>
          <w:bCs/>
          <w:sz w:val="48"/>
          <w:szCs w:val="48"/>
          <w:lang w:val="kk-KZ"/>
        </w:rPr>
        <w:t>«Новые возможности развития</w:t>
      </w:r>
    </w:p>
    <w:p w:rsidR="001513CA" w:rsidRDefault="00F94891" w:rsidP="00F948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1513CA"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 в условиях четвертой</w:t>
      </w:r>
    </w:p>
    <w:p w:rsidR="00F94891" w:rsidRPr="001513CA" w:rsidRDefault="00F94891" w:rsidP="00F948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1513CA"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 промышленной революции»</w:t>
      </w:r>
    </w:p>
    <w:p w:rsidR="00F94891" w:rsidRP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Default="00F9489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193BA5" w:rsidRDefault="00193BA5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193BA5" w:rsidRDefault="00193BA5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F94891" w:rsidRPr="00F94891" w:rsidRDefault="00F94891" w:rsidP="00F9489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F94891">
        <w:rPr>
          <w:rFonts w:ascii="Times New Roman" w:hAnsi="Times New Roman" w:cs="Times New Roman"/>
          <w:b/>
          <w:bCs/>
          <w:sz w:val="36"/>
          <w:szCs w:val="36"/>
        </w:rPr>
        <w:t xml:space="preserve">10 </w:t>
      </w:r>
      <w:r w:rsidRPr="00F94891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января 2018 г. </w:t>
      </w:r>
    </w:p>
    <w:p w:rsidR="00193BA5" w:rsidRDefault="00193BA5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lastRenderedPageBreak/>
        <w:t xml:space="preserve">Послание Президента Республики Казахстан Н. Назарбаева народу Казахстана. 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 w:rsidRPr="00733A81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января 2018 г. 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Новые возможности развития в условиях четвертой промышленной революции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Уважаемые казахстанцы!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Сегодня мир вступает в эпоху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Четвертой промышленной революции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эру глубоких и стремительных изменений: технологических, экономических и социальных.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Новый технологический уклад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кардинально меняет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то, как мы работаем, реализуем свои гражданские права, воспитываем детей.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Необходимость быть готовыми к глобальным изменениям и вызовам побудила нас принять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Стратегию развития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Казахстан-2050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Мы поставили целью войти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 тридцатку самых развитых стран мира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Реализуется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План нации – 100 конкретных шагов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прошлом году запущена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Третья модернизация Казахстана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Успешно реализуется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Программа индустриализации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Принята комплексная программа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Цифровой Казахстан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Разработан комплексный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Стратегический план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развития Республики Казахстан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2025 года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Наши долгосрочные цели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остаются неизменными.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Все необходимые программы у нас есть.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Данное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Послание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определяет,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что нам предстоит сделать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успешной навигации и адаптации в новом мире – мире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Четвертой промышленной революции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Дорогие соотечественники!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Мы создали независимый Казахстан, который стал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брендом, вызывающим доверие и уважение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мире.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2017 году наша страна стала непостоянным членом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Совета Безопасности ООН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январе 2018 года мы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председательствуем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нем.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Мы стали первым государством среди стран СНГ и Восточной Европы, которое мировое сообщество избрало для проведения Всемирной специализированной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выставки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ЭКСПО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Казахстане выстроена успешно функционирующая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модель рыночной экономики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В 2017 году страна, преодолев негативные последствия мирового кризиса, вернулась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траекторию уверенного роста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 итогам года рост валового внутреннего продукта составил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4%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а промышленного производства – более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7%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При этом в общем объеме промышленности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обрабатывающий сектор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превысил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40%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Благополучное развитие Казахстана позволило сформироваться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среднему классу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Бедность сократилась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 13 раз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уровень безработицы снизился до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4,9%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основе социально-экономических успехов страны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гражданский мир, межнациональное и межконфессиональное согласие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которые продолжают оставаться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нашей главной ценностью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Тем не менее мы должны четко осознавать, что достижения Казахстана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надежная база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не гарантия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завтрашних успехов.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Эпоха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нефтяного изобилия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практически подходит к концу. Стране требуется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новое качество развития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Глобальные тренды показывают, что оно должно основываться в первую очередь на широком внедрении элементов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Четвертой промышленной революции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Это несет в себе как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вызовы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так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возможности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Уверен, у Казахстана есть все необходимое для вхождения в число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лидеров нового мира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этого нужно сконцентрироваться на решении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следующих задач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ПЕРВОЕ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 Индустриализация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должна стать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флагманом внедрения новых технологий.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Именно ее результаты стали одним из основных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стабилизирующих факторов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кризисных 2014-2015 годах, когда цены на нефть резко снизились.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Поэтому ориентир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обрабатывающий сектор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высокой производительностью труда неизменен.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то же время индустриализация должна стать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более инновационной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используя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все преимущества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нового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технологического уклада 4.0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разработать и апробировать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новые инструменты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направленные на модернизацию и цифровизацию наших предприятий с ориентацией на экспорт продукции.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Они должны в первую очередь стимулировать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трансферт технологий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Следует реализовать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пилотный проект по оцифровке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нескольких казахстанских промышленных предприятий, а затем этот опыт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широко распространить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Важнейшим вопросом становится развитие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собственной экосистемы разработчиков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цифровых и других инновационных решений.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Она должна выкристаллизовываться вокруг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инновационных центров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таких как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 xml:space="preserve">Назарбаев Университет, МФЦА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Международный технопарк IT-стартапов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Серьезного пересмотра требует организация деятельности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 xml:space="preserve"> Парка инновационных технологий </w:t>
      </w:r>
      <w:r w:rsidRPr="00733A81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Алатау</w:t>
      </w:r>
      <w:r w:rsidRPr="00733A8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Основными факторами успеха инновационной экосистемы являются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стимулирование спроса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новые технологии со стороны реального сектора и функционирование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частного рынка венчурного финансирования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этого необходимо соответствующее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законодательство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Кроме того, особое значение приобретает развитие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IT-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инжиниринговых услуг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Цифровизация экономики, помимо дивидендов, несет и риски масштабного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высвобождения рабочей силы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Нужно заранее выработать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согласованную политику по трудоустройству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высвобождаемой рабочей силы.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Предстоит адаптировать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систему образования, коммуникации и сферу стандартизации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под потребности новой индустриализации.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2018 году необходимо начать разработку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третьей пятилетки индустриализации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посвященной становлению промышленности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цифровой эпохи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ВТОРОЕ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. Дальнейшее развитие ресурсного потенциала.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Мир XXI века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продолжает нуждаться в природных ресурсах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которые и в будущем будут иметь особое место в развитии глобальной экономики и экономики нашей страны.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Однако следует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критически переосмыслить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организацию сырьевых индустрий, подходы к управлению природными ресурсами.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активно внедрять комплексные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информационно-технологические платформы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Важно повысить требования 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энергоэффективности и энергосбережению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предприятий, а также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экологичности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эффективности работы самих производителей энергии.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Состоявшаяся в Астане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выставка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ЭКСПО-2017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показала, как стремительно движется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прогресс в сфере альтернативной,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чистой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энергии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Сегодня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возобновляемые источники энергии (ВИЭ)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приходится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четверть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мирового производства электроэнергии.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 прогнозам,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 2050 году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этот показатель достигнет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80%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Мы поставили задачу довести долю альтернативной энергии в Казахстане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30% к 2030 году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Сегодня у нас уже действует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55 объектов ВИЭ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общей мощностью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336 МВт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которыми в 2017 году выработано порядка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1,1 миллиарда кВт∙ч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зеленой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энергии.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Важно стимулировать бизнес, инвестировать в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зеленые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технологии.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Акимам регионов необходимо принять меры по современной утилизации и переработке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твердо-бытовых отходов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широким вовлечением субъектов малого и среднего бизнеса.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Эти и другие меры потребуют актуализации законодательства, в том числе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Экологического кодекса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lastRenderedPageBreak/>
        <w:t>ТРЕТЬЕ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Умные технологии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 xml:space="preserve">»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шанс для рывка в развитии агропромышленного комплекса.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Аграрная политика должна быть направлена на кардинальное увеличение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производительности труда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рост экспорта переработанной сельскохозяйственной продукции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Мы научились выращивать различные сельхозкультуры, производить зерно.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Гордимся этим.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Но этого уже недостаточно.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Нужно обеспечить переработку сырья и выходить на мировые рынки с высококачественной готовой продукцией.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Важно кардинально переориентировать весь агропромышленный комплекс на решение этой задачи.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Приоритетного внимания требует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развитие аграрной науки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Она должна заниматься в первую очередь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трансфертом новых технологий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их адаптацией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к отечественным условиям.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При этом необходимо пересмотреть роль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аграрных университетов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Они должны не просто выдавать дипломы, а готовить специалистов, которые реально будут работать в АПК или заниматься научной деятельностью.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Этим вузам требуется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обновить программы обучения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стать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центрами распространения самых передовых знаний и лучшей практики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АПК.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Например, многократного повышения производительности можно достичь благодаря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технологиям прогнозирования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оптимального времени для посевной и уборки урожая,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умного полива</w:t>
      </w:r>
      <w:r w:rsidRPr="00733A8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интеллектуальным системам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внесения минеральных удобрений и борьбы с вредителями и сорняками.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Беспилотная техника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позволяет значительно сократить себестоимость земледелия, минимизируя человеческий фактор.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Внедрение новых технологий и бизнес-моделей,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повышение наукоемкости АПК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усиливают необходимость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кооперации хозяйств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оказывать всестороннюю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поддержку сельхозкооперативам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Государство совместно с бизнесом должно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находить стратегические ниши на международных рынках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продвигать отечественную продукцию.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Интенсификация сельского хозяйства должна происходить с сохранением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качества и экологичности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продукции.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Это позволит создать и продвигать бренд натуральных продуктов питания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Сделано в Казахстане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который должен стать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узнаваемым в мире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переориентировать неэффективные субсидии на удешевление банковских кредитов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субъектов АПК.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lastRenderedPageBreak/>
        <w:t>Поручаю увеличить в течение 5 лет производительность труда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АПК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экспорт переработанной сельхозпродукции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как минимум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 2,5 раза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ЧЕТВЕРТОЕ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. Повышение эффективности транспортно-логистической инфраструктуры.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Сегодня через Казахстан проходит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несколько трансконтинентальных коридоров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Об этом немало сказано.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целом транзит грузов через Казахстан в 2017 году вырос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17%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составил почти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17 миллионов тонн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Стоит задача довести ежегодные доходы от транзита в 2020 году до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5 миллиардов долларов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Это позволит в кратчайшие сроки вернуть затраченные государством средства на инфраструктуру.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обеспечить масштабное внедрение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цифровых технологий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таких как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блокчейн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для отслеживания движения грузов в онлайн-режиме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беспрепятственного их транзита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а также упрощения таможенных операций.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Современные решения позволяют организовать взаимодействие всех звеньев логистики.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Использование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больших данных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 w:rsidRPr="00733A8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Big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data</w:t>
      </w:r>
      <w:r w:rsidRPr="00733A8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позволит обеспечить качественной аналитикой, выявить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резервы роста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снизить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избыточные затраты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этих целей необходимо внедрить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Интеллектуальную транспортную систему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Она позволит эффективно управлять транспортными потоками и определять потребности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дальнейшего развития инфраструктуры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улучшения внутрирегиональной мобильности важно увеличить финансирование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ремонта и реконструкции местной сети автодорог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Общий объем ежегодно выделяемых на это бюджетных средств следует довести в среднесрочной перспективе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150 миллиардов тенге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обеспечить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активное участие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этой работе всех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акиматов регионов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ПЯТОЕ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. Внедрение современных технологий в строительстве и коммунальном секторе.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Благодаря реализуемым программам объемы ввода жилья в Казахстане превысили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10 миллионов квадратных метров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год.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Эффективно работает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система жилищных сбережений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сделавшая жилье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доступным для широких слоев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населения.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Обеспеченность жильем на одного жителя выросла в последние 10 лет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30%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составляет сегодня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21,6 квадратных метра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довести этот показатель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2030 году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30 квадратных метров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При выполнении этой задачи важно применять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новые методы строительства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современные материалы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принципиально иные подходы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проектировании зданий и планировании городской застройки.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Нужно установить повышенные требования 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качеству,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экологичности и энергоэффективности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зданий.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Строящиеся и уже имеющиеся дома и объекты инфраструктуры необходимо оснащать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системами интеллектуального управления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Важно внести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соответствующие изменения в законодательство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в том числе регулирующее сферу естественных монополий.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Акимам нужно более активно решать вопросы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модернизации жилищно-коммунальной инфраструктуры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основе государственно-частного партнерства.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решения вопроса обеспечения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сельских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населенных пунктов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качественной питьевой водой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Правительству необходимо ежегодно предусматривать на данную работу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не менее 100 миллиардов тенге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из всех источников.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ШЕСТОЕ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Перезагрузка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финансового сектора.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завершить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очистку банковского портфеля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от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плохих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кредитов.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При этом собственники банков должны нести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экономическую ответственность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признавая убытки.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Национальный банк не должен быть созерцателем таких деяний.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Иначе зачем нужен такой госорган?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Надзор за деятельностью финансовых институтов со стороны Нацбанка должен быть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жестким, своевременным и действенным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Государство будет и далее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гарантировать соблюдение интересов простых граждан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ускорить принятие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закона о банкротстве физических лиц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Кроме того, поручаю Национальному банку окончательно решить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вопрос по валютным ипотечным займам населения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Нацбанку и Правительству следует совместно решить вопрос обеспечения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долгосрочным кредитованием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бизнеса по ставкам, учитывающим реальную рентабельность в отраслях экономики.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Важным являются дальнейшее улучшение инвестиционного климата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развитие фондового рынка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Это одна из основных задач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Международного финансового центра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Астана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который начал свою работу.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Используя лучший международный опыт, он должен стать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региональным хабом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применяющим английское право и современные финансовые технологии.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Развитию фондового рынка также будет способствовать успешный вывод акций нацкомпаний ФНБ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Самрук-Казына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IPO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СЕДЬМОЕ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. Человеческий капитал – основа модернизации.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  <w:lang w:val="kk-KZ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  <w:lang w:val="kk-KZ"/>
        </w:rPr>
        <w:t>Новое качество образования.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ускорить создание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собственной передовой системы образования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охватывающей граждан всех возрастов.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Ключевым приоритетом образовательных программ должно стать развитие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способности к постоянной адаптации к изменениям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усвоению новых знаний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дошкольном образовании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к 1 сентября 2019 года необходимо внедрить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единые стандарты программ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раннего развития детей, развивающие социальные навыки и навыки самообучения.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среднем образовании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начат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переход на обновленное содержание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который будет завершен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2021 году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Это абсолютно новые программы, учебники, стандарты и кадры.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Потребуется пересмотреть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подходы к обучению и росту квалификации педагогов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При университетах страны нужно развивать педагогические кафедры и факультеты.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усилить качество преподавания математических и естественных наук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всех уровнях образования.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Это важное условие для подготовки молодежи к новому технологическому укладу.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подушевое финансирование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городских школах.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Учитывая, что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нагрузка на учеников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у нас самая высокая среди стран СНГ и в среднем более чем на треть выше, чем в странах ОЭСР, нужно ее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снизить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Во всех регионах на базе дворцов школьников нужно создать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сеть детских технопарков и бизнес-инкубаторов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со всей необходимой инфраструктурой, включая компьютеры, лаборатории, 3D-принтеры.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Это поможет успешно интегрировать молодое поколение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научно-исследовательскую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промышленно-технологическую среду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Будущее казахстанцев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за свободным владением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 xml:space="preserve">казахским, русским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английским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языками.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Разработана и внедряется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новая методика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изучения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казахского языка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русскоязычных школ.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Если мы хотим, чтобы казахский язык жил в веках, нужно его осовременить, не утяжеляя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избыточной терминологией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Однако за последние годы на казахский язык было переведено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7 тысяч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устоявшихся и общепринятых в мире терминов.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Такие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нововведения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иногда доходят до смешного.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Например,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«ғ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аламтор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Интернет</w:t>
      </w:r>
      <w:r w:rsidRPr="00733A81">
        <w:rPr>
          <w:rFonts w:ascii="Times New Roman" w:hAnsi="Times New Roman" w:cs="Times New Roman"/>
          <w:sz w:val="24"/>
          <w:szCs w:val="24"/>
        </w:rPr>
        <w:t xml:space="preserve">»),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«қ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олтырауын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крокодил</w:t>
      </w:r>
      <w:r w:rsidRPr="00733A81">
        <w:rPr>
          <w:rFonts w:ascii="Times New Roman" w:hAnsi="Times New Roman" w:cs="Times New Roman"/>
          <w:sz w:val="24"/>
          <w:szCs w:val="24"/>
        </w:rPr>
        <w:t xml:space="preserve">»),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күй сандық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фортепиано</w:t>
      </w:r>
      <w:r w:rsidRPr="00733A81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и таких примеров полно.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Необходимо пересмотреть подходы к обоснованности таких переводов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терминологически приблизить наш язык к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международному уровню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Переход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латинский алфавит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способствует решению этого вопроса.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Следует определить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четкий график перехода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латинский алфавит до 2025 года на всех уровнях образования.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Знание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русского языка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остается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важным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 2016 года в обновленных программах русский язык преподается в казахских школах уже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 1-го класса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 2019 года будет начат переход к преподаванию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английском языке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отдельных естественнонаучных дисциплин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10-м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11-м классах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результате все наши выпускники будут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владеть тремя языками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уровне, необходимом для жизни и работы в стране и в глобальном мире.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Тогда и возникнет настоящее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гражданское общество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Человек любой этнической группы сможет выбрать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любую работу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вплоть до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избрания Президентом страны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Казахстанцы станут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единой нацией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Содержательность обучения должна гармонично дополняться современным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техническим сопровождением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Важно продолжить работу по развитию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цифровых образовательных ресурсов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подключению к широкополосному Интернету и оснащению видеооборудованием наших школ.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обновить программы обучения в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техническом 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профессиональном образовании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привлечением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работодателей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учетом международных требований и цифровых навыков.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продолжить реализацию проекта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Бесплатное профессионально-техническое образование для всех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Государство дает молодому человеку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первую профессию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Правительство должно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выполнить эту задачу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Интернете необходимо размещать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видеоуроки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видеолекции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от лучших преподавателей средних школ, колледжей и вузов.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Это позволит всем казахстанцам, в том числе в отдаленных населенных пунктах, получить доступ 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лучшим знаниям и компетенциям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высшем образовании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нужно увеличить число выпускников, обученных информационным технологиям, работе с искусственным интеллектом и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большими данными</w:t>
      </w:r>
      <w:r w:rsidRPr="00733A81">
        <w:rPr>
          <w:rFonts w:ascii="Times New Roman" w:hAnsi="Times New Roman" w:cs="Times New Roman"/>
          <w:sz w:val="24"/>
          <w:szCs w:val="24"/>
        </w:rPr>
        <w:t>».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При этом следует развивать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вузовскую науку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приоритетом на исследования в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 xml:space="preserve">металлургии, нефтегазохимии, АПК, био-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IT-технологиях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Требуется осуществить поэтапный переход на английский язык прикладных научных исследований.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Вузам необходимо активно реализовывать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совместные проекты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ведущими зарубежными университетами и исследовательскими центрами, крупными предприятиями и ТНК.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lastRenderedPageBreak/>
        <w:t>Софинансирование со стороны частного сектора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должно стать обязательным требованием для всех прикладных научно-исследовательских разработок.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выстроить системную политику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 поддержке наших молодых ученых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выделением им квот в рамках научных грантов.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 сфере образования пора относиться как 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отдельной отрасли экономики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со своими инвестиционными проектами и экспортным потенциалом.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Необходимо законодательно закрепить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академическую свободу вузов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предоставив им больше прав создавать образовательные программы.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Наращивание потенциала нации требует дальнейшего развития нашей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культуры и идеологии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Смысл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Рухани жаңғыру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именно в этом.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Идеалом нашего общества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должен стать казахстанец, знающий свои историю, язык, культуру, при этом современный, владеющий иностранными языками, имеющий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передовые и глобальные взгляды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  <w:lang w:val="kk-KZ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  <w:lang w:val="kk-KZ"/>
        </w:rPr>
        <w:t>Первоклассное здравоохранение и здоровая нация.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С ростом продолжительности жизни населения и развитием медицинских технологий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объем потребления медицинских услуг будет расти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Современное здравоохранение должно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больше ориентироваться на профилактику заболеваний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а не на дорогостоящее стационарное лечение.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усилить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управление общественным здоровьем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пропагандируя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здоровый образ жизни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Особое внимание следует уделить охране и укреплению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репродуктивного здоровья молодежи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Следует переходить от малоэффективной и затратной для государства диспансеризации к управлению основными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хроническими заболеваниями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применением дистанционной диагностики, а также амбулаторного лечения.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Этот опыт давно есть в мире.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Нужно смело и активно его внедрять.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принять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комплексный план по борьбе с онкологическими заболеваниями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создать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научный онкоцентр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Должны быть обеспечены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высокоэффективные ранняя диагностика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лечение рака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основе передового международного опыта.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провести такую же работу, которую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мы провели в кардиологии, борьбе с туберкулезом и родовспоможении.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Здравоохранение будет поэтапно переходить на систему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обязательного социального медицинского страхования (ОСМС)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основанную на солидарной ответственности населения, государства и работодателей.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Необходимость ее внедрения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не вызывает сомнений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Однако требуется более тщательно провести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подготовительную работу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которая не была выполнена Минздравом и Минтрудсоцзащиты.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разработать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новую модель гарантированного объема бесплатной медицинской помощи (ГОБМП)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определив четкие границы обязательств государства.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Услуги, не гарантированные государством, население сможет получать, став участником ОСМС или через добровольное медицинское страхование, а также сооплату.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повысить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доступность и эффективность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безбумажные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больницы.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Требуется приступить к внедрению в медицине технологий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генетического анализа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искусственного интеллекта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которые на порядок повышают эффективность диагностики и лечения заболеваний.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Важным вопросом являются обеспеченность и качество подготовки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медицинских кадров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Сегодня мы имеем уникальную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Школу медицины Назарбаев Университета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при которой функционирует интегрированная университетская клиника.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Этот опыт должен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транслироваться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все медицинские вузы.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реализации этих и других мер следует разработать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новую редакцию Кодекса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 здоровье народа и системе здравоохранения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  <w:lang w:val="kk-KZ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  <w:lang w:val="kk-KZ"/>
        </w:rPr>
        <w:t>Качественная занятость и справедливая система социального обеспечения.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Важно обеспечить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эффективность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рынка труда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создать условия, чтобы каждый мог реализовать свой потенциал.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разработать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современные стандарты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по всем основным профессиям.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этих стандартах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работодатели и бизнесмены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четко закрепят, какие знания, навыки и компетенции должны быть у работников.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Нужно, исходя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из требований профстандартов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разработать новые или обновить действующие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образовательные программы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Резервом экономического роста являются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самозанятые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безработные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Я не раз требовал разобраться по вопросу самозанятых.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предоставить больше возможностей для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вовлечения людей в продуктивную занятость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– открыть собственное дело или получить новую профессию и устроиться на работу.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Заслуживает поддержки работа НПП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Атамекен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по обучению бизнесу.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Важно расширить охват этих категорий населения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Программой развития продуктивной занятости и массового предпринимательства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усилив ее инструменты.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Процесс регистрации самозанятых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нужно максимально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упростить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Казахстанцы должны иметь возможность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сравнительно быстро найти новую работу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в том числе и в других населенных пунктах страны.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Требуется полномасштабное внедрение единой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электронной биржи труда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где должна консолидироваться вся информация о вакансиях и лицах, ищущих работу.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 выходя из дома человек сможет пройти тесты профориентации, узнать про учебные курсы, меры господдержки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найти интересную работу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Трудовые книжки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тоже следует перевести в электронный формат.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Закон по электронной бирже труда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необходимо принять до 1 апреля 2018 года.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Социальная политика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будет осуществляться через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вовлечение граждан в полноценную экономическую жизнь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Пенсионная система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теперь полностью привязана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 трудовому стажу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Кто б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о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льше работал, тот будет получать б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о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льшую пенсию.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связи с этим всем казахстанцам нужно серьезно подойти 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легализации своей трудовой деятельности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системе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социального страхования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также будет усилена взаимосвязь между трудовым стажем и размерами выплат.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 2018 года мы перешли на новый порядок оказания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адресной социальной помощи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малообеспеченным слоям населения.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Повышен порог ее оказания с 40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50%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от прожиточного минимума.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трудоспособных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малообеспеченных граждан денежная помощь будет доступна при условии их участия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мерах содействия занятости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Для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нетрудоспособных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граждан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меры господдержки будут усилены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Дорогие казахстанцы!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Все свои социальные обязательства государство исполнит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полном объеме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Хочу напомнить, в 2016-2017 годах были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трижды повышены пенсии и пособия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Базовая пенсия выросла в общей сложности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29%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солидарная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32%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пособия на рождение ребенка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37%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а по инвалидности и потере кормильца – каждое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43%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Заработная плата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работников здравоохранения увеличилась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28%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образования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29%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социальной защиты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40%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госслужащих корпуса </w:t>
      </w:r>
      <w:r w:rsidRPr="00733A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Б</w:t>
      </w:r>
      <w:r w:rsidRPr="00733A81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30%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стипендии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25%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Время кризисное. И не многие страны в мире смогли также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повысить социальные расходы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Расходы республиканского бюджета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социальную сферу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2018 году увеличены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12%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превысили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4,1 триллиона тенге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Повышение социальных выплат, в том числе пенсий, увеличит доходы более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3 миллионов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казахстанцев.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 1 января 2018 года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солидарные пенсии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выросли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8%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Повышение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пособий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инвалидов, семьям, потерявшим кормильца, воспитывающим детей-инвалидов, составило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 16%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С 1 июля 2018 года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базовая пенсия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увеличится в среднем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 1,8 раза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зависимости от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трудового стажа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Кроме того,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поручаю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1 июля 2018 года дополнительно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ввести госпособия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родителей, осуществляющих уход за совершеннолетними инвалидами I группы с детства.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Ежемесячно такие пособия в размере не ниже одного прожиточного минимума получат порядка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14 тысяч семей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На эти цели потребуется до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3 миллиардов тенге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2018 году.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повышения престижа профессии учителя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поручаю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733A8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января 2018 года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должностной оклад учителей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которые переходят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 обновленное содержание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учебного материала,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увеличить на 30%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Обновленное содержание – это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современные учебные программы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соответствующие международным стандартам и прошедшие адаптацию в Назарбаев Интеллектуальных школах.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Они дают нашим детям необходимые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функциональную грамотность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критическое мышление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Кроме того,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поручаю ввести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2018 году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новую сетку категорий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учителей, учитывающую уровень квалификации с увеличением разрывов между категориями.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Категории необходимо присваивать через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национальный квалификационный тест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как это делается во всем мире.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Это будет стимулировать педагогов к постоянному совершенствованию.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результате в зависимости от подтвержденной квалификации в целом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заработная плата учителей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вырастет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от 30 до 50%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этого в текущем году необходимо дополнительно выделить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67 миллиардов тенге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ВОСЬМОЕ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. Эффективное государственное управление.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продолжить работу по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сокращению издержек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предпринимателей и населения при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государственном администрировании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связи с этим важно ускорить принятие закона, направленного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дальнейшее дерегулирование бизнеса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обеспечить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цифровизацию процессов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получения бизнесом господдержки с ее оказанием по принципу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одного окна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Интеграция информационных систем госорганов позволит перейти от оказания отдельных госуслуг к комплексным по принципу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одного заявления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Также следует продолжить работу по повышению качества услуг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субъектов естественных монополий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Важно устанавливать обоснованные тарифы им и энергопроизводителям с учетом инвестиционных программ.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Требуются решительные действия по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улучшению бизнес-климата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особенно на региональном уровне.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Правительство должно подготовить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новый пакет системных мер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по поддержке бизнеса, вывода его из тени.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Следует ускорить реализацию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плана приватизации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расширив его за счет сокращения числа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подведомственных организаций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госорганов.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Те подведомственные организации, которые реально необходимы, следует по возможности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консолидировать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снижения административных расходов.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Высвобожденные средства нужно направить на внедрение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новой системы оплаты труда госслужащих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 основе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факторно-балльной шкалы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сократит диспропорции в окладах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госслужащих регионов и центра, а также будет учитывать характер работы и ее эффективность.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Поручаю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Правительству совместно с Агентством по делам госслужбы реализовать в 2018 году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пилотные проекты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центральных и местных госорганах по внедрению этой системы.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Необходимо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более полно раскрыть потенциал эффективности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государственной службы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 регионах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через повышение их экономической самостоятельности и ответственности.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целом фокус региональной политики следует перенести с выравнивания расходов 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стимулирование роста собственных доходов регионов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 частности, одним из перспективных источников для любого региона является развитие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въездного и внутреннего туризма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создающего сегодня каждое десятое рабочее место в мире.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Правительству в свою очередь надо принять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комплекс мер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включая упрощение визовых процедур, развитие инфраструктуры и снятие барьеров в отрасли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туризма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рамках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фискальной децентрализации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необходимо решить вопрос передачи в региональные бюджеты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корпоративного подоходного налога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от малого и среднего бизнеса.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 1 января 2018 года в </w:t>
      </w: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городах районного значения, селах и сельских округах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численностью населения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свыше 2 тысяч человек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законодательно предусмотрено внедрение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самостоятельного бюджета и коммунальной собственности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местного самоуправления.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 2020 года эти нормы будут действовать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 всех населенных пунктах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бюджет села передано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7 видов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налоговых и других неналоговых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поступлений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а также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19 направлений расходов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Это позволит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вовлечь население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решение вопросов местного значения.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Кроме того, государственные органы должны применять современные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цифровые технологии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для учета замечаний и предложений граждан в режиме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реального времени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оперативного реагирования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Внедряя новые технологии, государству и компаниям следует обеспечивать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надежную защиту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своих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информационных систем и устройств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Сегодня понятие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кибербезопасности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включает в себя защиту не просто информации, но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доступа к управлению производственными и инфраструктурными объектами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Эти и иные меры должны найти отражение в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Стратегии национальной безопасности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Казахстана.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ДЕВЯТОЕ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. Борьба с коррупцией и верховенство закона.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Будет продолжена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превентивная борьба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 коррупцией.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Проводится большая работа.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Только за 3 последних года осуждено за коррупцию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более 2,5 тысячи лиц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включая топ-чиновников и руководителей госкомпаний.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За этот период возмещено порядка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17 миллиардов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тенге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нанесенного ими ущерба.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Важной является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цифровизация процессов в госорганах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включая их взаимодействие с населением и бизнесом.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Осуществляются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институциональные преобразования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судебной и правоохранительной систем.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законодательство внесены нормы, предусматривающие усиление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защиты прав граждан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 уголовном процессе,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снижение его репрессивности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Расширены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права адвокатов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, а также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судебный контроль на досудебной стадии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Разграничены полномочия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зоны ответственности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правоохранительных органов.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Работу по укреплению гарантий конституционных прав граждан, обеспечению верховенства права, гуманизации правоохранительной деятельности необходимо продолжить.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сфере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охраны общественного порядка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обеспечения безопасности нужно активно внедрять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интеллектуальные системы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видеонаблюдения и распознавания на улицах и в местах массового пребывания граждан, контроля за дорожным движением.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kk-KZ"/>
        </w:rPr>
        <w:t>ДЕСЯТОЕ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Умные города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для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умной нации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33A81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год – год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20-летнего юбилея нашей столицы – Астаны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Ее становление и вхождение в число важнейших центров развития Евразии –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предмет нашей общей гордости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Современные технологии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дают эффективные решения проблем быстрорастущего мегаполиса.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Нужно комплексно внедрять управление городской средой на основе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концепции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Смарт Сити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и развития компетенций людей, переселяющихся в город.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В мире пришли к пониманию, что именно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города конкурируют за инвесторов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Они выбирают не страну, а город, в котором комфортно жить и работать.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Поэтому на основе опыта Астаны необходимо сформировать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эталонный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стандарт 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Смарт Сити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и начать распространение лучших практик и обмен опытом между городами Казахстана.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33A8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Умные города</w:t>
      </w:r>
      <w:r w:rsidRPr="00733A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3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станут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локомотивами регионального развития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, распространения инноваций и повышения качества жизни на всей территории страны.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Вот 10 задач. Они понятны и ясны.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lastRenderedPageBreak/>
        <w:t xml:space="preserve">Дорогие казахстанцы! </w:t>
      </w:r>
    </w:p>
    <w:p w:rsidR="00733A81" w:rsidRPr="00733A81" w:rsidRDefault="00733A81" w:rsidP="00733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Благодаря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политической стабильности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общественному консенсусу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мы приступили 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модернизации экономики, политики и сознания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Дан импульс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новому этапу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технологического и инфраструктурного развития.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Конституционная реформа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установила более точный баланс ветвей власти.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Мы развернули процесс обновления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национального сознания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По сути, эти три базовых направления являются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системной триадой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казахстанской модернизации.</w:t>
      </w:r>
    </w:p>
    <w:p w:rsidR="00733A81" w:rsidRDefault="00733A81" w:rsidP="00733A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Чтобы соответствовать новому времени, нам предстоит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сплотиться в единую нацию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– нацию, стоящую на пороге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исторического восхождения в условиях Четвертой промышленной революции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3A81" w:rsidRPr="00733A81" w:rsidRDefault="00733A81" w:rsidP="00733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083D" w:rsidRPr="00733A81" w:rsidRDefault="00A2083D">
      <w:pPr>
        <w:rPr>
          <w:lang w:val="kk-KZ"/>
        </w:rPr>
      </w:pPr>
    </w:p>
    <w:sectPr w:rsidR="00A2083D" w:rsidRPr="00733A81" w:rsidSect="001513CA">
      <w:pgSz w:w="12240" w:h="15840"/>
      <w:pgMar w:top="1134" w:right="850" w:bottom="1134" w:left="1701" w:header="720" w:footer="720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33A81"/>
    <w:rsid w:val="000D19C2"/>
    <w:rsid w:val="001513CA"/>
    <w:rsid w:val="00193BA5"/>
    <w:rsid w:val="00557C63"/>
    <w:rsid w:val="00733A81"/>
    <w:rsid w:val="00741663"/>
    <w:rsid w:val="00A2083D"/>
    <w:rsid w:val="00B54535"/>
    <w:rsid w:val="00E9783A"/>
    <w:rsid w:val="00F9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4831</Words>
  <Characters>27539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16</cp:revision>
  <cp:lastPrinted>2018-01-11T05:08:00Z</cp:lastPrinted>
  <dcterms:created xsi:type="dcterms:W3CDTF">2018-01-11T03:36:00Z</dcterms:created>
  <dcterms:modified xsi:type="dcterms:W3CDTF">2018-01-11T05:08:00Z</dcterms:modified>
</cp:coreProperties>
</file>